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B2" w:rsidRDefault="009B05B2" w:rsidP="00311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экологии (ответы)</w:t>
      </w:r>
    </w:p>
    <w:p w:rsidR="009B05B2" w:rsidRDefault="009B05B2" w:rsidP="00311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 класс</w:t>
      </w:r>
    </w:p>
    <w:p w:rsidR="003116CE" w:rsidRPr="00214315" w:rsidRDefault="003116CE" w:rsidP="009B05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9B05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14315">
        <w:rPr>
          <w:rFonts w:ascii="Times New Roman" w:hAnsi="Times New Roman" w:cs="Times New Roman"/>
          <w:b/>
          <w:sz w:val="24"/>
          <w:szCs w:val="24"/>
        </w:rPr>
        <w:t>Выберите два верных из шести предложенных вариантов ответов</w:t>
      </w:r>
    </w:p>
    <w:p w:rsidR="003116CE" w:rsidRPr="00214315" w:rsidRDefault="003116CE" w:rsidP="003116C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14315">
        <w:rPr>
          <w:rFonts w:ascii="Times New Roman" w:hAnsi="Times New Roman" w:cs="Times New Roman"/>
          <w:i/>
          <w:sz w:val="24"/>
          <w:szCs w:val="24"/>
        </w:rPr>
        <w:t>(правильный ответ- 1 балл; правильным ответом считается выбор обоих верных вариантов)</w:t>
      </w:r>
    </w:p>
    <w:tbl>
      <w:tblPr>
        <w:tblStyle w:val="a8"/>
        <w:tblW w:w="0" w:type="auto"/>
        <w:tblLook w:val="04A0"/>
      </w:tblPr>
      <w:tblGrid>
        <w:gridCol w:w="1165"/>
        <w:gridCol w:w="1165"/>
        <w:gridCol w:w="1165"/>
        <w:gridCol w:w="1166"/>
        <w:gridCol w:w="1165"/>
        <w:gridCol w:w="1165"/>
        <w:gridCol w:w="1165"/>
        <w:gridCol w:w="1166"/>
      </w:tblGrid>
      <w:tr w:rsidR="009B05B2" w:rsidTr="009B05B2"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9B05B2" w:rsidTr="009B05B2"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</w:t>
            </w:r>
            <w:proofErr w:type="spellEnd"/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</w:t>
            </w:r>
            <w:proofErr w:type="spellEnd"/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</w:t>
            </w:r>
            <w:proofErr w:type="spellEnd"/>
          </w:p>
        </w:tc>
        <w:tc>
          <w:tcPr>
            <w:tcW w:w="1166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вг</w:t>
            </w:r>
            <w:proofErr w:type="spellEnd"/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ае</w:t>
            </w:r>
            <w:proofErr w:type="spellEnd"/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</w:t>
            </w:r>
            <w:proofErr w:type="spellEnd"/>
          </w:p>
        </w:tc>
        <w:tc>
          <w:tcPr>
            <w:tcW w:w="1165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</w:t>
            </w:r>
            <w:proofErr w:type="spellEnd"/>
          </w:p>
        </w:tc>
        <w:tc>
          <w:tcPr>
            <w:tcW w:w="1166" w:type="dxa"/>
          </w:tcPr>
          <w:p w:rsidR="009B05B2" w:rsidRDefault="009B05B2" w:rsidP="009B05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</w:t>
            </w:r>
            <w:proofErr w:type="spellEnd"/>
          </w:p>
        </w:tc>
      </w:tr>
    </w:tbl>
    <w:p w:rsidR="003116CE" w:rsidRPr="00214315" w:rsidRDefault="003116CE" w:rsidP="00EF33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 xml:space="preserve">1. Экологическая роль снегового покрова в жизни растений заключается </w:t>
      </w:r>
      <w:proofErr w:type="gramStart"/>
      <w:r w:rsidRPr="0021431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21431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б) защите зимующих частей растений; +</w:t>
      </w:r>
    </w:p>
    <w:p w:rsidR="002359CC" w:rsidRPr="00214315" w:rsidRDefault="00EF3342" w:rsidP="00EF33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е) </w:t>
      </w:r>
      <w:proofErr w:type="gramStart"/>
      <w:r w:rsidRPr="00214315">
        <w:rPr>
          <w:rFonts w:ascii="Times New Roman" w:hAnsi="Times New Roman" w:cs="Times New Roman"/>
          <w:sz w:val="24"/>
          <w:szCs w:val="24"/>
        </w:rPr>
        <w:t>предохранении</w:t>
      </w:r>
      <w:proofErr w:type="gramEnd"/>
      <w:r w:rsidRPr="00214315">
        <w:rPr>
          <w:rFonts w:ascii="Times New Roman" w:hAnsi="Times New Roman" w:cs="Times New Roman"/>
          <w:sz w:val="24"/>
          <w:szCs w:val="24"/>
        </w:rPr>
        <w:t xml:space="preserve"> от поедания животными. +</w:t>
      </w: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 xml:space="preserve">2. Леса называют «лёгкими планеты», потому что они: </w:t>
      </w: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г) поглощают углекислый газ; +</w:t>
      </w: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е) выделяют </w:t>
      </w:r>
      <w:proofErr w:type="spellStart"/>
      <w:r w:rsidRPr="00214315">
        <w:rPr>
          <w:rFonts w:ascii="Times New Roman" w:hAnsi="Times New Roman" w:cs="Times New Roman"/>
          <w:sz w:val="24"/>
          <w:szCs w:val="24"/>
        </w:rPr>
        <w:t>кислород.+</w:t>
      </w:r>
      <w:proofErr w:type="spellEnd"/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344D9">
        <w:rPr>
          <w:rFonts w:ascii="Times New Roman" w:hAnsi="Times New Roman" w:cs="Times New Roman"/>
          <w:b/>
          <w:sz w:val="24"/>
          <w:szCs w:val="24"/>
        </w:rPr>
        <w:t>Ч</w:t>
      </w:r>
      <w:r w:rsidRPr="00214315">
        <w:rPr>
          <w:rFonts w:ascii="Times New Roman" w:hAnsi="Times New Roman" w:cs="Times New Roman"/>
          <w:b/>
          <w:sz w:val="24"/>
          <w:szCs w:val="24"/>
        </w:rPr>
        <w:t>еловеком</w:t>
      </w:r>
      <w:r w:rsidR="008344D9">
        <w:rPr>
          <w:rFonts w:ascii="Times New Roman" w:hAnsi="Times New Roman" w:cs="Times New Roman"/>
          <w:b/>
          <w:sz w:val="24"/>
          <w:szCs w:val="24"/>
        </w:rPr>
        <w:t xml:space="preserve"> были уничтожены</w:t>
      </w:r>
      <w:r w:rsidRPr="0021431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а) зубры; +</w:t>
      </w: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в) дронты; +</w:t>
      </w: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4. Удаление сухостойных, буреломных, ветровальных деревьев, а также валежника на территориях, подведомственных Департаменту окружающей среды и экологического надзора г.</w:t>
      </w:r>
      <w:r w:rsidR="008344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15">
        <w:rPr>
          <w:rFonts w:ascii="Times New Roman" w:hAnsi="Times New Roman" w:cs="Times New Roman"/>
          <w:b/>
          <w:sz w:val="24"/>
          <w:szCs w:val="24"/>
        </w:rPr>
        <w:t xml:space="preserve">Калининграда, проводится с целью: </w:t>
      </w: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в) профилактики пожаров; +</w:t>
      </w:r>
    </w:p>
    <w:p w:rsidR="00EF3342" w:rsidRPr="00214315" w:rsidRDefault="00EF3342" w:rsidP="00EF33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г) профилактики инфекционных заболеваний растений; +</w:t>
      </w:r>
    </w:p>
    <w:p w:rsidR="003116CE" w:rsidRPr="00214315" w:rsidRDefault="003116CE" w:rsidP="003116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5. Укажите варианты, в которых растения леса принадлежат одному ярусу:</w:t>
      </w:r>
    </w:p>
    <w:p w:rsidR="003116CE" w:rsidRPr="00214315" w:rsidRDefault="003116CE" w:rsidP="00311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а) ландыш, медуница, лютик;+</w:t>
      </w:r>
    </w:p>
    <w:p w:rsidR="003116CE" w:rsidRPr="00214315" w:rsidRDefault="003116CE" w:rsidP="00311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>е) берёза, лиственница, ясень. +</w:t>
      </w:r>
    </w:p>
    <w:p w:rsidR="003116CE" w:rsidRPr="00214315" w:rsidRDefault="003116CE" w:rsidP="003116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6. Дождевые черви могут быть использованы человеком для получения:</w:t>
      </w:r>
    </w:p>
    <w:p w:rsidR="003116CE" w:rsidRPr="00214315" w:rsidRDefault="003116CE" w:rsidP="00311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14315">
        <w:rPr>
          <w:rFonts w:ascii="Times New Roman" w:hAnsi="Times New Roman" w:cs="Times New Roman"/>
          <w:sz w:val="24"/>
          <w:szCs w:val="24"/>
        </w:rPr>
        <w:t>гумуса;+</w:t>
      </w:r>
      <w:proofErr w:type="spellEnd"/>
    </w:p>
    <w:p w:rsidR="003116CE" w:rsidRDefault="003116CE" w:rsidP="00311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 w:rsidRPr="00214315">
        <w:rPr>
          <w:rFonts w:ascii="Times New Roman" w:hAnsi="Times New Roman" w:cs="Times New Roman"/>
          <w:sz w:val="24"/>
          <w:szCs w:val="24"/>
        </w:rPr>
        <w:t>перегноя.+</w:t>
      </w:r>
      <w:proofErr w:type="spellEnd"/>
    </w:p>
    <w:p w:rsidR="00D13682" w:rsidRPr="00D13682" w:rsidRDefault="00D13682" w:rsidP="00D136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3682">
        <w:rPr>
          <w:rFonts w:ascii="Times New Roman" w:hAnsi="Times New Roman" w:cs="Times New Roman"/>
          <w:b/>
          <w:sz w:val="24"/>
          <w:szCs w:val="24"/>
        </w:rPr>
        <w:t>7. Выберите (из предложенных) виды животных, внесенных в Красную Книгу Калининградской области</w:t>
      </w:r>
    </w:p>
    <w:p w:rsidR="00D13682" w:rsidRPr="00D13682" w:rsidRDefault="00D13682" w:rsidP="00D13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3682">
        <w:rPr>
          <w:rFonts w:ascii="Times New Roman" w:hAnsi="Times New Roman" w:cs="Times New Roman"/>
          <w:sz w:val="24"/>
          <w:szCs w:val="24"/>
        </w:rPr>
        <w:t>а) Рысь европейская;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D13682" w:rsidRPr="00D13682" w:rsidRDefault="00D13682" w:rsidP="00D13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3682">
        <w:rPr>
          <w:rFonts w:ascii="Times New Roman" w:hAnsi="Times New Roman" w:cs="Times New Roman"/>
          <w:sz w:val="24"/>
          <w:szCs w:val="24"/>
        </w:rPr>
        <w:t xml:space="preserve">г) Болотная </w:t>
      </w:r>
      <w:proofErr w:type="spellStart"/>
      <w:r w:rsidRPr="00D13682">
        <w:rPr>
          <w:rFonts w:ascii="Times New Roman" w:hAnsi="Times New Roman" w:cs="Times New Roman"/>
          <w:sz w:val="24"/>
          <w:szCs w:val="24"/>
        </w:rPr>
        <w:t>черепаха;</w:t>
      </w:r>
      <w:r>
        <w:rPr>
          <w:rFonts w:ascii="Times New Roman" w:hAnsi="Times New Roman" w:cs="Times New Roman"/>
          <w:sz w:val="24"/>
          <w:szCs w:val="24"/>
        </w:rPr>
        <w:t>+</w:t>
      </w:r>
      <w:proofErr w:type="spellEnd"/>
    </w:p>
    <w:p w:rsidR="00B86EAC" w:rsidRPr="00A64A95" w:rsidRDefault="00B86EAC" w:rsidP="00B86EA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615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A64A95">
        <w:rPr>
          <w:rFonts w:ascii="Times New Roman" w:hAnsi="Times New Roman" w:cs="Times New Roman"/>
          <w:b/>
          <w:sz w:val="24"/>
          <w:szCs w:val="24"/>
        </w:rPr>
        <w:t xml:space="preserve">Выберите (из предложенных) виды </w:t>
      </w:r>
      <w:r>
        <w:rPr>
          <w:rFonts w:ascii="Times New Roman" w:hAnsi="Times New Roman" w:cs="Times New Roman"/>
          <w:b/>
          <w:sz w:val="24"/>
          <w:szCs w:val="24"/>
        </w:rPr>
        <w:t>растений</w:t>
      </w:r>
      <w:r w:rsidRPr="00A64A95">
        <w:rPr>
          <w:rFonts w:ascii="Times New Roman" w:hAnsi="Times New Roman" w:cs="Times New Roman"/>
          <w:b/>
          <w:sz w:val="24"/>
          <w:szCs w:val="24"/>
        </w:rPr>
        <w:t>, внесенных в Красную Книгу Калининградской области</w:t>
      </w:r>
    </w:p>
    <w:p w:rsidR="00B86EAC" w:rsidRPr="00A64A95" w:rsidRDefault="00B86EAC" w:rsidP="00B86E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4A95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Тис ягодный</w:t>
      </w:r>
      <w:r w:rsidRPr="00A64A9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+</w:t>
      </w:r>
    </w:p>
    <w:p w:rsidR="00B86EAC" w:rsidRPr="00A64A95" w:rsidRDefault="00B86EAC" w:rsidP="00B86E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4A9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Лилия-саранка</w:t>
      </w:r>
      <w:r w:rsidRPr="00A64A9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+</w:t>
      </w:r>
      <w:proofErr w:type="spellEnd"/>
    </w:p>
    <w:p w:rsidR="003A005D" w:rsidRPr="00214315" w:rsidRDefault="003A005D" w:rsidP="009B05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9B0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15">
        <w:rPr>
          <w:rFonts w:ascii="Times New Roman" w:hAnsi="Times New Roman" w:cs="Times New Roman"/>
          <w:b/>
          <w:sz w:val="24"/>
          <w:szCs w:val="24"/>
        </w:rPr>
        <w:t>Вставьте пропущенное слово</w:t>
      </w:r>
      <w:r w:rsidR="009B0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15">
        <w:rPr>
          <w:rFonts w:ascii="Times New Roman" w:hAnsi="Times New Roman" w:cs="Times New Roman"/>
          <w:sz w:val="24"/>
          <w:szCs w:val="24"/>
        </w:rPr>
        <w:t>(</w:t>
      </w:r>
      <w:r w:rsidRPr="00214315">
        <w:rPr>
          <w:rFonts w:ascii="Times New Roman" w:hAnsi="Times New Roman" w:cs="Times New Roman"/>
          <w:i/>
          <w:sz w:val="24"/>
          <w:szCs w:val="24"/>
        </w:rPr>
        <w:t>одно правильное слово – 1 балл</w:t>
      </w:r>
      <w:r w:rsidRPr="00214315">
        <w:rPr>
          <w:rFonts w:ascii="Times New Roman" w:hAnsi="Times New Roman" w:cs="Times New Roman"/>
          <w:sz w:val="24"/>
          <w:szCs w:val="24"/>
        </w:rPr>
        <w:t>)</w:t>
      </w:r>
    </w:p>
    <w:p w:rsidR="003A005D" w:rsidRPr="00214315" w:rsidRDefault="009B05B2" w:rsidP="003116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A005D" w:rsidRPr="00214315">
        <w:rPr>
          <w:rFonts w:ascii="Times New Roman" w:hAnsi="Times New Roman" w:cs="Times New Roman"/>
          <w:b/>
          <w:sz w:val="24"/>
          <w:szCs w:val="24"/>
        </w:rPr>
        <w:t>.</w:t>
      </w:r>
      <w:r w:rsidR="003A005D" w:rsidRPr="00214315">
        <w:rPr>
          <w:rFonts w:ascii="Times New Roman" w:hAnsi="Times New Roman" w:cs="Times New Roman"/>
          <w:sz w:val="24"/>
          <w:szCs w:val="24"/>
        </w:rPr>
        <w:t xml:space="preserve"> Ответ: </w:t>
      </w:r>
      <w:proofErr w:type="spellStart"/>
      <w:r w:rsidR="003A005D" w:rsidRPr="00214315">
        <w:rPr>
          <w:rFonts w:ascii="Times New Roman" w:hAnsi="Times New Roman" w:cs="Times New Roman"/>
          <w:sz w:val="24"/>
          <w:szCs w:val="24"/>
        </w:rPr>
        <w:t>эдафические</w:t>
      </w:r>
      <w:proofErr w:type="spellEnd"/>
    </w:p>
    <w:p w:rsidR="00A86F0C" w:rsidRPr="00214315" w:rsidRDefault="009B05B2" w:rsidP="003116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86F0C" w:rsidRPr="00214315">
        <w:rPr>
          <w:rFonts w:ascii="Times New Roman" w:hAnsi="Times New Roman" w:cs="Times New Roman"/>
          <w:b/>
          <w:sz w:val="24"/>
          <w:szCs w:val="24"/>
        </w:rPr>
        <w:t>.</w:t>
      </w:r>
      <w:r w:rsidR="00B13C9C" w:rsidRPr="00214315">
        <w:rPr>
          <w:rFonts w:ascii="Times New Roman" w:hAnsi="Times New Roman" w:cs="Times New Roman"/>
          <w:sz w:val="24"/>
          <w:szCs w:val="24"/>
        </w:rPr>
        <w:t xml:space="preserve"> Ответ: поведение</w:t>
      </w:r>
    </w:p>
    <w:p w:rsidR="003A005D" w:rsidRPr="00214315" w:rsidRDefault="009B05B2" w:rsidP="003116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13C9C" w:rsidRPr="00214315">
        <w:rPr>
          <w:rFonts w:ascii="Times New Roman" w:hAnsi="Times New Roman" w:cs="Times New Roman"/>
          <w:sz w:val="24"/>
          <w:szCs w:val="24"/>
        </w:rPr>
        <w:t>. Ответ: рельеф</w:t>
      </w:r>
    </w:p>
    <w:p w:rsidR="003116CE" w:rsidRPr="00214315" w:rsidRDefault="003A005D" w:rsidP="009B05B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315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3116CE" w:rsidRPr="00214315">
        <w:rPr>
          <w:rFonts w:ascii="Times New Roman" w:hAnsi="Times New Roman" w:cs="Times New Roman"/>
          <w:b/>
          <w:sz w:val="24"/>
          <w:szCs w:val="24"/>
        </w:rPr>
        <w:t>.</w:t>
      </w:r>
      <w:r w:rsidR="009B0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b/>
          <w:sz w:val="24"/>
          <w:szCs w:val="24"/>
        </w:rPr>
        <w:t>Определите правильность представленных ниже утверждений и кратко обоснуйте ответ</w:t>
      </w:r>
      <w:r w:rsidR="009B0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i/>
          <w:sz w:val="24"/>
          <w:szCs w:val="24"/>
        </w:rPr>
        <w:t xml:space="preserve">(ответ </w:t>
      </w:r>
      <w:r w:rsidR="00E50F4C">
        <w:rPr>
          <w:rFonts w:ascii="Times New Roman" w:hAnsi="Times New Roman" w:cs="Times New Roman"/>
          <w:i/>
          <w:sz w:val="24"/>
          <w:szCs w:val="24"/>
        </w:rPr>
        <w:t xml:space="preserve">– 0,5 балла, </w:t>
      </w:r>
      <w:r w:rsidR="003116CE" w:rsidRPr="00214315">
        <w:rPr>
          <w:rFonts w:ascii="Times New Roman" w:hAnsi="Times New Roman" w:cs="Times New Roman"/>
          <w:i/>
          <w:sz w:val="24"/>
          <w:szCs w:val="24"/>
        </w:rPr>
        <w:t xml:space="preserve"> обоснование от 0</w:t>
      </w:r>
      <w:r w:rsidR="00E50F4C">
        <w:rPr>
          <w:rFonts w:ascii="Times New Roman" w:hAnsi="Times New Roman" w:cs="Times New Roman"/>
          <w:i/>
          <w:sz w:val="24"/>
          <w:szCs w:val="24"/>
        </w:rPr>
        <w:t xml:space="preserve">,5 </w:t>
      </w:r>
      <w:r w:rsidR="003116CE" w:rsidRPr="00214315">
        <w:rPr>
          <w:rFonts w:ascii="Times New Roman" w:hAnsi="Times New Roman" w:cs="Times New Roman"/>
          <w:i/>
          <w:sz w:val="24"/>
          <w:szCs w:val="24"/>
        </w:rPr>
        <w:t xml:space="preserve"> до </w:t>
      </w:r>
      <w:r w:rsidR="00E50F4C">
        <w:rPr>
          <w:rFonts w:ascii="Times New Roman" w:hAnsi="Times New Roman" w:cs="Times New Roman"/>
          <w:i/>
          <w:sz w:val="24"/>
          <w:szCs w:val="24"/>
        </w:rPr>
        <w:t xml:space="preserve">2,5 </w:t>
      </w:r>
      <w:r w:rsidR="003116CE" w:rsidRPr="00214315">
        <w:rPr>
          <w:rFonts w:ascii="Times New Roman" w:hAnsi="Times New Roman" w:cs="Times New Roman"/>
          <w:i/>
          <w:sz w:val="24"/>
          <w:szCs w:val="24"/>
        </w:rPr>
        <w:t>баллов</w:t>
      </w:r>
      <w:r w:rsidR="00857DC2">
        <w:rPr>
          <w:rFonts w:ascii="Times New Roman" w:hAnsi="Times New Roman" w:cs="Times New Roman"/>
          <w:i/>
          <w:sz w:val="24"/>
          <w:szCs w:val="24"/>
        </w:rPr>
        <w:t>, максимальный балл за все задание – 15 баллов</w:t>
      </w:r>
      <w:r w:rsidR="003116CE" w:rsidRPr="00214315">
        <w:rPr>
          <w:rFonts w:ascii="Times New Roman" w:hAnsi="Times New Roman" w:cs="Times New Roman"/>
          <w:i/>
          <w:sz w:val="24"/>
          <w:szCs w:val="24"/>
        </w:rPr>
        <w:t>)</w:t>
      </w:r>
    </w:p>
    <w:p w:rsidR="00B13C9C" w:rsidRPr="00214315" w:rsidRDefault="009B05B2" w:rsidP="009B0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3116CE" w:rsidRPr="002143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16CE" w:rsidRPr="00214315">
        <w:rPr>
          <w:rFonts w:ascii="Times New Roman" w:hAnsi="Times New Roman" w:cs="Times New Roman"/>
          <w:sz w:val="24"/>
          <w:szCs w:val="24"/>
        </w:rPr>
        <w:t>Ответ «да». Нетребовательные к условиям обитания, мхи заселяют новые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(свободные от других живых организмов) участки одними из первых. Это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участки с нарушенным почвенным покровом, пожарища, вырубки, песчаные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дюны и так далее. Отмирая, эти растения вместе с другими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перв</w:t>
      </w:r>
      <w:r w:rsidR="00B13C9C" w:rsidRPr="00214315">
        <w:rPr>
          <w:rFonts w:ascii="Times New Roman" w:hAnsi="Times New Roman" w:cs="Times New Roman"/>
          <w:sz w:val="24"/>
          <w:szCs w:val="24"/>
        </w:rPr>
        <w:t>опоселенцами дают начало почве.</w:t>
      </w:r>
    </w:p>
    <w:p w:rsidR="00B13C9C" w:rsidRPr="00214315" w:rsidRDefault="009B05B2" w:rsidP="009B0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3116CE" w:rsidRPr="002143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16CE" w:rsidRPr="00214315">
        <w:rPr>
          <w:rFonts w:ascii="Times New Roman" w:hAnsi="Times New Roman" w:cs="Times New Roman"/>
          <w:sz w:val="24"/>
          <w:szCs w:val="24"/>
        </w:rPr>
        <w:t>Ответ «нет». Каждый фактор неоднозначно влияет на разные 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организма. Оптимум для одних процессов может быть неблагоприятным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других. Например, температура воздуха более 40° С у холоднокровных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животных увеличивает интенсивность обменных процессов в организме, 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тормозит двигательную активность, что п</w:t>
      </w:r>
      <w:r w:rsidR="00B13C9C" w:rsidRPr="00214315">
        <w:rPr>
          <w:rFonts w:ascii="Times New Roman" w:hAnsi="Times New Roman" w:cs="Times New Roman"/>
          <w:sz w:val="24"/>
          <w:szCs w:val="24"/>
        </w:rPr>
        <w:t>риводит к тепловому оцепенению.</w:t>
      </w:r>
    </w:p>
    <w:p w:rsidR="003116CE" w:rsidRPr="00214315" w:rsidRDefault="009B05B2" w:rsidP="009B0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116CE" w:rsidRPr="002143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16CE" w:rsidRPr="00214315">
        <w:rPr>
          <w:rFonts w:ascii="Times New Roman" w:hAnsi="Times New Roman" w:cs="Times New Roman"/>
          <w:sz w:val="24"/>
          <w:szCs w:val="24"/>
        </w:rPr>
        <w:t xml:space="preserve">Ответ «нет». </w:t>
      </w:r>
      <w:proofErr w:type="spellStart"/>
      <w:r w:rsidR="003116CE" w:rsidRPr="00214315">
        <w:rPr>
          <w:rFonts w:ascii="Times New Roman" w:hAnsi="Times New Roman" w:cs="Times New Roman"/>
          <w:sz w:val="24"/>
          <w:szCs w:val="24"/>
        </w:rPr>
        <w:t>Агроценоз</w:t>
      </w:r>
      <w:proofErr w:type="spellEnd"/>
      <w:r w:rsidR="003116CE" w:rsidRPr="00214315">
        <w:rPr>
          <w:rFonts w:ascii="Times New Roman" w:hAnsi="Times New Roman" w:cs="Times New Roman"/>
          <w:sz w:val="24"/>
          <w:szCs w:val="24"/>
        </w:rPr>
        <w:t xml:space="preserve"> – это биогеоценоз, созданный человеком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(искусственная экосистема) с целью получения высоких урожаев культурных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 xml:space="preserve">растений. При создании и поддержании </w:t>
      </w:r>
      <w:proofErr w:type="spellStart"/>
      <w:r w:rsidR="003116CE" w:rsidRPr="00214315">
        <w:rPr>
          <w:rFonts w:ascii="Times New Roman" w:hAnsi="Times New Roman" w:cs="Times New Roman"/>
          <w:sz w:val="24"/>
          <w:szCs w:val="24"/>
        </w:rPr>
        <w:t>агроценозов</w:t>
      </w:r>
      <w:proofErr w:type="spellEnd"/>
      <w:r w:rsidR="003116CE" w:rsidRPr="00214315">
        <w:rPr>
          <w:rFonts w:ascii="Times New Roman" w:hAnsi="Times New Roman" w:cs="Times New Roman"/>
          <w:sz w:val="24"/>
          <w:szCs w:val="24"/>
        </w:rPr>
        <w:t xml:space="preserve"> человек применяет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комплекс агротехнических приёмов. Территории, специально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 xml:space="preserve">предназначенные для отдыха людей, называются </w:t>
      </w:r>
      <w:proofErr w:type="spellStart"/>
      <w:r w:rsidR="003116CE" w:rsidRPr="00214315">
        <w:rPr>
          <w:rFonts w:ascii="Times New Roman" w:hAnsi="Times New Roman" w:cs="Times New Roman"/>
          <w:sz w:val="24"/>
          <w:szCs w:val="24"/>
        </w:rPr>
        <w:t>екреационными</w:t>
      </w:r>
      <w:proofErr w:type="spellEnd"/>
      <w:r w:rsidR="003116CE" w:rsidRPr="00214315">
        <w:rPr>
          <w:rFonts w:ascii="Times New Roman" w:hAnsi="Times New Roman" w:cs="Times New Roman"/>
          <w:sz w:val="24"/>
          <w:szCs w:val="24"/>
        </w:rPr>
        <w:t xml:space="preserve"> зонами.</w:t>
      </w:r>
    </w:p>
    <w:p w:rsidR="003116CE" w:rsidRPr="00214315" w:rsidRDefault="009B05B2" w:rsidP="009B0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116CE" w:rsidRPr="002143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16CE" w:rsidRPr="00214315">
        <w:rPr>
          <w:rFonts w:ascii="Times New Roman" w:hAnsi="Times New Roman" w:cs="Times New Roman"/>
          <w:sz w:val="24"/>
          <w:szCs w:val="24"/>
        </w:rPr>
        <w:t>Ответ «да». Рельеф местности относится к абиотическим экологическим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факторам. Рельеф местности – это совокупность неровностей твёрдой земной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поверхности. Он относится к факторам неживой природы (абиотическим).</w:t>
      </w:r>
    </w:p>
    <w:p w:rsidR="00EA464D" w:rsidRDefault="009B05B2" w:rsidP="009B05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116CE" w:rsidRPr="002143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16CE" w:rsidRPr="00214315">
        <w:rPr>
          <w:rFonts w:ascii="Times New Roman" w:hAnsi="Times New Roman" w:cs="Times New Roman"/>
          <w:sz w:val="24"/>
          <w:szCs w:val="24"/>
        </w:rPr>
        <w:t>Ответ «да». Различают паразитов облигатных (обязательных)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факультативных (необязательных). Облигатные паразиты абсолютно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 xml:space="preserve">способны </w:t>
      </w:r>
      <w:proofErr w:type="gramStart"/>
      <w:r w:rsidR="003116CE" w:rsidRPr="00214315">
        <w:rPr>
          <w:rFonts w:ascii="Times New Roman" w:hAnsi="Times New Roman" w:cs="Times New Roman"/>
          <w:sz w:val="24"/>
          <w:szCs w:val="24"/>
        </w:rPr>
        <w:t>жить и размножаться</w:t>
      </w:r>
      <w:proofErr w:type="gramEnd"/>
      <w:r w:rsidR="003116CE" w:rsidRPr="00214315">
        <w:rPr>
          <w:rFonts w:ascii="Times New Roman" w:hAnsi="Times New Roman" w:cs="Times New Roman"/>
          <w:sz w:val="24"/>
          <w:szCs w:val="24"/>
        </w:rPr>
        <w:t xml:space="preserve"> вне организма хозяина. Факультативные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>паразиты, как правило, ведут более свободный образ жизни, чем облигатные,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16CE" w:rsidRPr="00214315">
        <w:rPr>
          <w:rFonts w:ascii="Times New Roman" w:hAnsi="Times New Roman" w:cs="Times New Roman"/>
          <w:sz w:val="24"/>
          <w:szCs w:val="24"/>
        </w:rPr>
        <w:t xml:space="preserve">но тоже сильно зависят от организма хозяина. </w:t>
      </w:r>
      <w:r w:rsidR="003116CE" w:rsidRPr="00214315">
        <w:rPr>
          <w:rFonts w:ascii="Times New Roman" w:hAnsi="Times New Roman" w:cs="Times New Roman"/>
          <w:sz w:val="24"/>
          <w:szCs w:val="24"/>
        </w:rPr>
        <w:cr/>
      </w:r>
    </w:p>
    <w:p w:rsidR="003116CE" w:rsidRPr="00EA464D" w:rsidRDefault="003A005D" w:rsidP="009B05B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464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A464D" w:rsidRPr="00EA464D">
        <w:rPr>
          <w:rFonts w:ascii="Times New Roman" w:hAnsi="Times New Roman" w:cs="Times New Roman"/>
          <w:b/>
          <w:sz w:val="24"/>
          <w:szCs w:val="24"/>
          <w:u w:val="single"/>
        </w:rPr>
        <w:t>максимальный балл – 26 баллов</w:t>
      </w:r>
    </w:p>
    <w:sectPr w:rsidR="003116CE" w:rsidRPr="00EA464D" w:rsidSect="00425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AA4" w:rsidRDefault="00A66AA4" w:rsidP="003116CE">
      <w:pPr>
        <w:spacing w:after="0" w:line="240" w:lineRule="auto"/>
      </w:pPr>
      <w:r>
        <w:separator/>
      </w:r>
    </w:p>
  </w:endnote>
  <w:endnote w:type="continuationSeparator" w:id="0">
    <w:p w:rsidR="00A66AA4" w:rsidRDefault="00A66AA4" w:rsidP="00311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AA4" w:rsidRDefault="00A66AA4" w:rsidP="003116CE">
      <w:pPr>
        <w:spacing w:after="0" w:line="240" w:lineRule="auto"/>
      </w:pPr>
      <w:r>
        <w:separator/>
      </w:r>
    </w:p>
  </w:footnote>
  <w:footnote w:type="continuationSeparator" w:id="0">
    <w:p w:rsidR="00A66AA4" w:rsidRDefault="00A66AA4" w:rsidP="003116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2985"/>
    <w:rsid w:val="000255AF"/>
    <w:rsid w:val="00070879"/>
    <w:rsid w:val="00074BCE"/>
    <w:rsid w:val="00210A19"/>
    <w:rsid w:val="00214315"/>
    <w:rsid w:val="002D3C5C"/>
    <w:rsid w:val="003116CE"/>
    <w:rsid w:val="003A005D"/>
    <w:rsid w:val="00425EF6"/>
    <w:rsid w:val="005135DB"/>
    <w:rsid w:val="005B5EF2"/>
    <w:rsid w:val="007D2985"/>
    <w:rsid w:val="008344D9"/>
    <w:rsid w:val="00857DC2"/>
    <w:rsid w:val="009B05B2"/>
    <w:rsid w:val="00A66AA4"/>
    <w:rsid w:val="00A86F0C"/>
    <w:rsid w:val="00B13C9C"/>
    <w:rsid w:val="00B86EAC"/>
    <w:rsid w:val="00BE46EE"/>
    <w:rsid w:val="00D13682"/>
    <w:rsid w:val="00E50F4C"/>
    <w:rsid w:val="00EA464D"/>
    <w:rsid w:val="00EA5EF5"/>
    <w:rsid w:val="00EF3342"/>
    <w:rsid w:val="00F71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16CE"/>
  </w:style>
  <w:style w:type="paragraph" w:styleId="a5">
    <w:name w:val="footer"/>
    <w:basedOn w:val="a"/>
    <w:link w:val="a6"/>
    <w:uiPriority w:val="99"/>
    <w:unhideWhenUsed/>
    <w:rsid w:val="00311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6CE"/>
  </w:style>
  <w:style w:type="paragraph" w:styleId="a7">
    <w:name w:val="List Paragraph"/>
    <w:basedOn w:val="a"/>
    <w:uiPriority w:val="34"/>
    <w:qFormat/>
    <w:rsid w:val="003A005D"/>
    <w:pPr>
      <w:ind w:left="720"/>
      <w:contextualSpacing/>
    </w:pPr>
  </w:style>
  <w:style w:type="table" w:styleId="a8">
    <w:name w:val="Table Grid"/>
    <w:basedOn w:val="a1"/>
    <w:uiPriority w:val="59"/>
    <w:rsid w:val="009B0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16CE"/>
  </w:style>
  <w:style w:type="paragraph" w:styleId="a5">
    <w:name w:val="footer"/>
    <w:basedOn w:val="a"/>
    <w:link w:val="a6"/>
    <w:uiPriority w:val="99"/>
    <w:unhideWhenUsed/>
    <w:rsid w:val="00311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6CE"/>
  </w:style>
  <w:style w:type="paragraph" w:styleId="a7">
    <w:name w:val="List Paragraph"/>
    <w:basedOn w:val="a"/>
    <w:uiPriority w:val="34"/>
    <w:qFormat/>
    <w:rsid w:val="003A00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Калинина</dc:creator>
  <cp:keywords/>
  <dc:description/>
  <cp:lastModifiedBy>Firsov</cp:lastModifiedBy>
  <cp:revision>11</cp:revision>
  <dcterms:created xsi:type="dcterms:W3CDTF">2017-10-13T14:28:00Z</dcterms:created>
  <dcterms:modified xsi:type="dcterms:W3CDTF">2017-10-16T08:43:00Z</dcterms:modified>
</cp:coreProperties>
</file>